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28"/>
          <w:szCs w:val="28"/>
          <w:rtl w:val="0"/>
        </w:rPr>
        <w:t xml:space="preserve">Neat Technologies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Backend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Servers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AWS EC2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Frameworks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Django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Django Rest Framework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Database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MySQL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Languages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Python 3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Frontend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Frameworks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React-native (Mobile app)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Angular 2 (Website)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Languages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Javascript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Integration, Testing, &amp; Version Control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Frameworks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Jenkins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Github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